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C6" w:rsidRDefault="007865E2" w:rsidP="007865E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8A3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7865E2" w:rsidRPr="00E348A3" w:rsidRDefault="00E84D77" w:rsidP="007865E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ПЕСКОВСКОГО</w:t>
      </w:r>
      <w:r w:rsidR="007865E2" w:rsidRPr="00E348A3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7865E2" w:rsidRPr="00E348A3" w:rsidRDefault="007865E2" w:rsidP="007865E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8A3">
        <w:rPr>
          <w:rFonts w:ascii="Times New Roman" w:hAnsi="Times New Roman" w:cs="Times New Roman"/>
          <w:sz w:val="32"/>
          <w:szCs w:val="32"/>
        </w:rPr>
        <w:t xml:space="preserve">ПАВЛОВСКОГО МУНИЦИПАЛЬНОГО РАЙОНА </w:t>
      </w:r>
    </w:p>
    <w:p w:rsidR="007865E2" w:rsidRPr="00E348A3" w:rsidRDefault="007865E2" w:rsidP="007865E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8A3">
        <w:rPr>
          <w:rFonts w:ascii="Times New Roman" w:hAnsi="Times New Roman" w:cs="Times New Roman"/>
          <w:sz w:val="32"/>
          <w:szCs w:val="32"/>
        </w:rPr>
        <w:t>ВОРОНЕЖСКОЙ ОБЛАСТИ</w:t>
      </w:r>
    </w:p>
    <w:p w:rsidR="007865E2" w:rsidRPr="00E348A3" w:rsidRDefault="007865E2" w:rsidP="007865E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8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65E2" w:rsidRPr="00E348A3" w:rsidRDefault="007865E2" w:rsidP="007865E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48A3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865E2" w:rsidRPr="00B47CC6" w:rsidRDefault="007865E2" w:rsidP="007865E2">
      <w:pPr>
        <w:tabs>
          <w:tab w:val="left" w:pos="3090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B47CC6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B47CC6" w:rsidRPr="00B47CC6">
        <w:rPr>
          <w:rFonts w:ascii="Times New Roman" w:hAnsi="Times New Roman" w:cs="Times New Roman"/>
          <w:sz w:val="26"/>
          <w:szCs w:val="26"/>
          <w:u w:val="single"/>
        </w:rPr>
        <w:t>21</w:t>
      </w:r>
      <w:r w:rsidR="00E52BB4" w:rsidRPr="00B47CC6">
        <w:rPr>
          <w:rFonts w:ascii="Times New Roman" w:hAnsi="Times New Roman" w:cs="Times New Roman"/>
          <w:sz w:val="26"/>
          <w:szCs w:val="26"/>
          <w:u w:val="single"/>
        </w:rPr>
        <w:t>.08.</w:t>
      </w:r>
      <w:r w:rsidR="00481341" w:rsidRPr="00B47CC6">
        <w:rPr>
          <w:rFonts w:ascii="Times New Roman" w:hAnsi="Times New Roman" w:cs="Times New Roman"/>
          <w:sz w:val="26"/>
          <w:szCs w:val="26"/>
          <w:u w:val="single"/>
        </w:rPr>
        <w:t>2018</w:t>
      </w:r>
      <w:r w:rsidRPr="00B47CC6">
        <w:rPr>
          <w:rFonts w:ascii="Times New Roman" w:hAnsi="Times New Roman" w:cs="Times New Roman"/>
          <w:sz w:val="26"/>
          <w:szCs w:val="26"/>
          <w:u w:val="single"/>
        </w:rPr>
        <w:t xml:space="preserve">г.   № </w:t>
      </w:r>
      <w:r w:rsidR="00B47CC6" w:rsidRPr="00B47CC6">
        <w:rPr>
          <w:rFonts w:ascii="Times New Roman" w:hAnsi="Times New Roman" w:cs="Times New Roman"/>
          <w:sz w:val="26"/>
          <w:szCs w:val="26"/>
          <w:u w:val="single"/>
        </w:rPr>
        <w:t>27</w:t>
      </w:r>
    </w:p>
    <w:p w:rsidR="007865E2" w:rsidRPr="00B47CC6" w:rsidRDefault="00B47CC6" w:rsidP="007865E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865E2" w:rsidRPr="00B47CC6">
        <w:rPr>
          <w:rFonts w:ascii="Times New Roman" w:hAnsi="Times New Roman" w:cs="Times New Roman"/>
          <w:sz w:val="26"/>
          <w:szCs w:val="26"/>
        </w:rPr>
        <w:t xml:space="preserve">с. </w:t>
      </w:r>
      <w:r w:rsidR="00E84D77" w:rsidRPr="00B47CC6">
        <w:rPr>
          <w:rFonts w:ascii="Times New Roman" w:hAnsi="Times New Roman" w:cs="Times New Roman"/>
          <w:sz w:val="26"/>
          <w:szCs w:val="26"/>
        </w:rPr>
        <w:t>Пески</w:t>
      </w:r>
    </w:p>
    <w:p w:rsidR="007865E2" w:rsidRDefault="007865E2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36F" w:rsidRPr="007865E2" w:rsidRDefault="0054136F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5E2">
        <w:rPr>
          <w:rFonts w:ascii="Times New Roman" w:hAnsi="Times New Roman" w:cs="Times New Roman"/>
          <w:sz w:val="28"/>
          <w:szCs w:val="28"/>
        </w:rPr>
        <w:t>Об</w:t>
      </w:r>
      <w:r w:rsidR="00E348A3">
        <w:rPr>
          <w:rFonts w:ascii="Times New Roman" w:hAnsi="Times New Roman" w:cs="Times New Roman"/>
          <w:sz w:val="28"/>
          <w:szCs w:val="28"/>
        </w:rPr>
        <w:t xml:space="preserve">  </w:t>
      </w:r>
      <w:r w:rsidR="00E52BB4">
        <w:rPr>
          <w:rFonts w:ascii="Times New Roman" w:hAnsi="Times New Roman" w:cs="Times New Roman"/>
          <w:sz w:val="28"/>
          <w:szCs w:val="28"/>
        </w:rPr>
        <w:t xml:space="preserve">   </w:t>
      </w:r>
      <w:r w:rsidR="00E348A3">
        <w:rPr>
          <w:rFonts w:ascii="Times New Roman" w:hAnsi="Times New Roman" w:cs="Times New Roman"/>
          <w:sz w:val="28"/>
          <w:szCs w:val="28"/>
        </w:rPr>
        <w:t xml:space="preserve"> </w:t>
      </w:r>
      <w:r w:rsidRPr="007865E2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E348A3">
        <w:rPr>
          <w:rFonts w:ascii="Times New Roman" w:hAnsi="Times New Roman" w:cs="Times New Roman"/>
          <w:sz w:val="28"/>
          <w:szCs w:val="28"/>
        </w:rPr>
        <w:t xml:space="preserve">  </w:t>
      </w:r>
      <w:r w:rsidR="00E52BB4">
        <w:rPr>
          <w:rFonts w:ascii="Times New Roman" w:hAnsi="Times New Roman" w:cs="Times New Roman"/>
          <w:sz w:val="28"/>
          <w:szCs w:val="28"/>
        </w:rPr>
        <w:t xml:space="preserve">   </w:t>
      </w:r>
      <w:r w:rsidR="00E348A3">
        <w:rPr>
          <w:rFonts w:ascii="Times New Roman" w:hAnsi="Times New Roman" w:cs="Times New Roman"/>
          <w:sz w:val="28"/>
          <w:szCs w:val="28"/>
        </w:rPr>
        <w:t xml:space="preserve"> </w:t>
      </w:r>
      <w:r w:rsidRPr="007865E2">
        <w:rPr>
          <w:rFonts w:ascii="Times New Roman" w:hAnsi="Times New Roman" w:cs="Times New Roman"/>
          <w:sz w:val="28"/>
          <w:szCs w:val="28"/>
        </w:rPr>
        <w:t>программы</w:t>
      </w:r>
    </w:p>
    <w:p w:rsidR="00E348A3" w:rsidRDefault="0054136F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5E2">
        <w:rPr>
          <w:rFonts w:ascii="Times New Roman" w:hAnsi="Times New Roman" w:cs="Times New Roman"/>
          <w:sz w:val="28"/>
          <w:szCs w:val="28"/>
        </w:rPr>
        <w:t>обучения неработающего населения</w:t>
      </w:r>
    </w:p>
    <w:p w:rsidR="00E348A3" w:rsidRDefault="0054136F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5E2">
        <w:rPr>
          <w:rFonts w:ascii="Times New Roman" w:hAnsi="Times New Roman" w:cs="Times New Roman"/>
          <w:sz w:val="28"/>
          <w:szCs w:val="28"/>
        </w:rPr>
        <w:t xml:space="preserve">в </w:t>
      </w:r>
      <w:r w:rsidR="00E52BB4">
        <w:rPr>
          <w:rFonts w:ascii="Times New Roman" w:hAnsi="Times New Roman" w:cs="Times New Roman"/>
          <w:sz w:val="28"/>
          <w:szCs w:val="28"/>
        </w:rPr>
        <w:t xml:space="preserve"> </w:t>
      </w:r>
      <w:r w:rsidRPr="007865E2">
        <w:rPr>
          <w:rFonts w:ascii="Times New Roman" w:hAnsi="Times New Roman" w:cs="Times New Roman"/>
          <w:sz w:val="28"/>
          <w:szCs w:val="28"/>
        </w:rPr>
        <w:t>области</w:t>
      </w:r>
      <w:r w:rsidR="00E348A3">
        <w:rPr>
          <w:rFonts w:ascii="Times New Roman" w:hAnsi="Times New Roman" w:cs="Times New Roman"/>
          <w:sz w:val="28"/>
          <w:szCs w:val="28"/>
        </w:rPr>
        <w:t xml:space="preserve"> </w:t>
      </w:r>
      <w:r w:rsidR="00E52BB4">
        <w:rPr>
          <w:rFonts w:ascii="Times New Roman" w:hAnsi="Times New Roman" w:cs="Times New Roman"/>
          <w:sz w:val="28"/>
          <w:szCs w:val="28"/>
        </w:rPr>
        <w:t xml:space="preserve"> </w:t>
      </w:r>
      <w:r w:rsidRPr="007865E2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="00E52BB4">
        <w:rPr>
          <w:rFonts w:ascii="Times New Roman" w:hAnsi="Times New Roman" w:cs="Times New Roman"/>
          <w:sz w:val="28"/>
          <w:szCs w:val="28"/>
        </w:rPr>
        <w:t xml:space="preserve"> </w:t>
      </w:r>
      <w:r w:rsidRPr="007865E2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E348A3" w:rsidRDefault="0054136F" w:rsidP="00E34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5E2">
        <w:rPr>
          <w:rFonts w:ascii="Times New Roman" w:hAnsi="Times New Roman" w:cs="Times New Roman"/>
          <w:sz w:val="28"/>
          <w:szCs w:val="28"/>
        </w:rPr>
        <w:t>на территории</w:t>
      </w:r>
      <w:r w:rsidR="00E34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D7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E348A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7865E2" w:rsidRDefault="00E348A3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bookmarkStart w:id="0" w:name="_GoBack"/>
      <w:bookmarkEnd w:id="0"/>
    </w:p>
    <w:p w:rsidR="00B47CC6" w:rsidRPr="007865E2" w:rsidRDefault="00B47CC6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36F" w:rsidRDefault="005F11A6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54136F" w:rsidRPr="007865E2">
        <w:rPr>
          <w:rFonts w:ascii="Times New Roman" w:hAnsi="Times New Roman" w:cs="Times New Roman"/>
          <w:sz w:val="28"/>
          <w:szCs w:val="28"/>
        </w:rPr>
        <w:t>Во исполнение Федеральных законов от 01.01.01 г. «Об общих принципах организации местного самоуправления в Российской Федерации», от 01.01.01 г. «О пожарной безопасности», от 01.01.01 г. «О гражданской обороне» и от 01.01.01 г. «О защите населения и территорий от чрезвычайных ситуаций природного и техногенного характера», Постановлений Правительства Российской Фед</w:t>
      </w:r>
      <w:r w:rsidR="00A660A0">
        <w:rPr>
          <w:rFonts w:ascii="Times New Roman" w:hAnsi="Times New Roman" w:cs="Times New Roman"/>
          <w:sz w:val="28"/>
          <w:szCs w:val="28"/>
        </w:rPr>
        <w:t>ерации от 4 сентября 2003 г. № 547</w:t>
      </w:r>
      <w:r w:rsidR="0054136F" w:rsidRPr="007865E2">
        <w:rPr>
          <w:rFonts w:ascii="Times New Roman" w:hAnsi="Times New Roman" w:cs="Times New Roman"/>
          <w:sz w:val="28"/>
          <w:szCs w:val="28"/>
        </w:rPr>
        <w:t xml:space="preserve"> «О подготовке населения в области защиты</w:t>
      </w:r>
      <w:proofErr w:type="gramEnd"/>
      <w:r w:rsidR="0054136F" w:rsidRPr="007865E2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характера» и от 2 н</w:t>
      </w:r>
      <w:r w:rsidR="00A660A0">
        <w:rPr>
          <w:rFonts w:ascii="Times New Roman" w:hAnsi="Times New Roman" w:cs="Times New Roman"/>
          <w:sz w:val="28"/>
          <w:szCs w:val="28"/>
        </w:rPr>
        <w:t>оября 2000 г. № 841</w:t>
      </w:r>
      <w:r w:rsidR="0054136F" w:rsidRPr="007865E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обучения населения в области </w:t>
      </w:r>
      <w:proofErr w:type="gramStart"/>
      <w:r w:rsidR="0054136F" w:rsidRPr="007865E2">
        <w:rPr>
          <w:rFonts w:ascii="Times New Roman" w:hAnsi="Times New Roman" w:cs="Times New Roman"/>
          <w:sz w:val="28"/>
          <w:szCs w:val="28"/>
        </w:rPr>
        <w:t>граж­данской</w:t>
      </w:r>
      <w:proofErr w:type="gramEnd"/>
      <w:r w:rsidR="0054136F" w:rsidRPr="007865E2">
        <w:rPr>
          <w:rFonts w:ascii="Times New Roman" w:hAnsi="Times New Roman" w:cs="Times New Roman"/>
          <w:sz w:val="28"/>
          <w:szCs w:val="28"/>
        </w:rPr>
        <w:t xml:space="preserve"> обороны», «Организационно-методических указаний МЧС России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на 2006 – 2010 годы»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E84D7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:rsidR="005F11A6" w:rsidRPr="007865E2" w:rsidRDefault="005F11A6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36F" w:rsidRPr="007865E2" w:rsidRDefault="0054136F" w:rsidP="006F7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65E2">
        <w:rPr>
          <w:rFonts w:ascii="Times New Roman" w:hAnsi="Times New Roman" w:cs="Times New Roman"/>
          <w:sz w:val="28"/>
          <w:szCs w:val="28"/>
        </w:rPr>
        <w:t>ПОСТАНОВЛЯ</w:t>
      </w:r>
      <w:r w:rsidR="001604B6">
        <w:rPr>
          <w:rFonts w:ascii="Times New Roman" w:hAnsi="Times New Roman" w:cs="Times New Roman"/>
          <w:sz w:val="28"/>
          <w:szCs w:val="28"/>
        </w:rPr>
        <w:t>ЕТ</w:t>
      </w:r>
      <w:r w:rsidRPr="007865E2">
        <w:rPr>
          <w:rFonts w:ascii="Times New Roman" w:hAnsi="Times New Roman" w:cs="Times New Roman"/>
          <w:sz w:val="28"/>
          <w:szCs w:val="28"/>
        </w:rPr>
        <w:t>:</w:t>
      </w:r>
    </w:p>
    <w:p w:rsidR="0054136F" w:rsidRPr="007865E2" w:rsidRDefault="0054136F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36F" w:rsidRPr="007865E2" w:rsidRDefault="0054136F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5E2">
        <w:rPr>
          <w:rFonts w:ascii="Times New Roman" w:hAnsi="Times New Roman" w:cs="Times New Roman"/>
          <w:sz w:val="28"/>
          <w:szCs w:val="28"/>
        </w:rPr>
        <w:t xml:space="preserve">1. Утвердить программу обучения неработающего населения в области пожарной безопасности на территории </w:t>
      </w:r>
      <w:proofErr w:type="spellStart"/>
      <w:r w:rsidR="00E84D7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6F75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865E2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4136F" w:rsidRPr="007865E2" w:rsidRDefault="0054136F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36F" w:rsidRPr="007865E2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4136F" w:rsidRPr="007865E2">
        <w:rPr>
          <w:rFonts w:ascii="Times New Roman" w:hAnsi="Times New Roman" w:cs="Times New Roman"/>
          <w:sz w:val="28"/>
          <w:szCs w:val="28"/>
        </w:rPr>
        <w:t xml:space="preserve"> Координацию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136F" w:rsidRPr="007865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136F" w:rsidRPr="007865E2">
        <w:rPr>
          <w:rFonts w:ascii="Times New Roman" w:hAnsi="Times New Roman" w:cs="Times New Roman"/>
          <w:sz w:val="28"/>
          <w:szCs w:val="28"/>
        </w:rPr>
        <w:t xml:space="preserve"> организацией и порядком обучения населения мерам пожарной безопасности на территории </w:t>
      </w:r>
      <w:proofErr w:type="spellStart"/>
      <w:r w:rsidR="00E84D7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возложить на главу </w:t>
      </w:r>
      <w:r w:rsidR="00B47CC6">
        <w:rPr>
          <w:rFonts w:ascii="Times New Roman" w:hAnsi="Times New Roman" w:cs="Times New Roman"/>
          <w:sz w:val="28"/>
          <w:szCs w:val="28"/>
        </w:rPr>
        <w:t>Песковского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4136F" w:rsidRPr="007865E2" w:rsidRDefault="008A2A0A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54136F" w:rsidRPr="007865E2" w:rsidRDefault="0054136F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4D77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84D77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36F" w:rsidRPr="007865E2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E84D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E84D77">
        <w:rPr>
          <w:rFonts w:ascii="Times New Roman" w:hAnsi="Times New Roman" w:cs="Times New Roman"/>
          <w:sz w:val="28"/>
          <w:szCs w:val="28"/>
        </w:rPr>
        <w:t>И. В.</w:t>
      </w:r>
      <w:proofErr w:type="gramEnd"/>
      <w:r w:rsidR="00E84D77">
        <w:rPr>
          <w:rFonts w:ascii="Times New Roman" w:hAnsi="Times New Roman" w:cs="Times New Roman"/>
          <w:sz w:val="28"/>
          <w:szCs w:val="28"/>
        </w:rPr>
        <w:t xml:space="preserve">  Кулешов</w:t>
      </w:r>
    </w:p>
    <w:p w:rsidR="0054136F" w:rsidRPr="007865E2" w:rsidRDefault="0054136F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EA8" w:rsidRDefault="00466EA8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CC6" w:rsidRDefault="00B47CC6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36F" w:rsidRDefault="00DD30A2" w:rsidP="00DD3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Приложение</w:t>
      </w:r>
    </w:p>
    <w:p w:rsidR="00DD30A2" w:rsidRDefault="00DD30A2" w:rsidP="00DD30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</w:t>
      </w:r>
    </w:p>
    <w:p w:rsidR="00DD30A2" w:rsidRPr="007865E2" w:rsidRDefault="00E52BB4" w:rsidP="00E52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D30A2">
        <w:rPr>
          <w:rFonts w:ascii="Times New Roman" w:hAnsi="Times New Roman" w:cs="Times New Roman"/>
          <w:sz w:val="28"/>
          <w:szCs w:val="28"/>
        </w:rPr>
        <w:t xml:space="preserve">от </w:t>
      </w:r>
      <w:r w:rsidR="00B47CC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.08.</w:t>
      </w:r>
      <w:r w:rsidR="003C3567">
        <w:rPr>
          <w:rFonts w:ascii="Times New Roman" w:hAnsi="Times New Roman" w:cs="Times New Roman"/>
          <w:sz w:val="28"/>
          <w:szCs w:val="28"/>
        </w:rPr>
        <w:t>2018 г №</w:t>
      </w:r>
      <w:r w:rsidR="00B47CC6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54136F" w:rsidRPr="00DD30A2" w:rsidRDefault="0054136F" w:rsidP="00DD30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5E2">
        <w:rPr>
          <w:rFonts w:ascii="Times New Roman" w:hAnsi="Times New Roman" w:cs="Times New Roman"/>
          <w:sz w:val="28"/>
          <w:szCs w:val="28"/>
        </w:rPr>
        <w:t xml:space="preserve"> </w:t>
      </w:r>
      <w:r w:rsidRPr="00DD30A2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54136F" w:rsidRPr="00DD30A2" w:rsidRDefault="0054136F" w:rsidP="00DD30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0A2">
        <w:rPr>
          <w:rFonts w:ascii="Times New Roman" w:hAnsi="Times New Roman" w:cs="Times New Roman"/>
          <w:b/>
          <w:sz w:val="32"/>
          <w:szCs w:val="32"/>
        </w:rPr>
        <w:t>обучения неработающего населения в области</w:t>
      </w:r>
    </w:p>
    <w:p w:rsidR="0054136F" w:rsidRPr="00DD30A2" w:rsidRDefault="0054136F" w:rsidP="00DD30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0A2">
        <w:rPr>
          <w:rFonts w:ascii="Times New Roman" w:hAnsi="Times New Roman" w:cs="Times New Roman"/>
          <w:b/>
          <w:sz w:val="32"/>
          <w:szCs w:val="32"/>
        </w:rPr>
        <w:t>пожарной безопасности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1. Цель проведения.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Обучить жильцов правилам пожарной безопасности в домах, ознакомить их с основными причинами возникновения пожаров в жилом секторе, мерами предупреждения, правилами вызова пожарной охраны и действиям при пожаре, предупредить об опасности воздействия высоких температур, продуктов горения, опасности паники.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2. Примерное содержание тем занятий.</w:t>
      </w:r>
    </w:p>
    <w:p w:rsidR="00DD30A2" w:rsidRPr="007E5633" w:rsidRDefault="00DD30A2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2.1. Основные причины возникновения пожаров в жилых домах.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Неосторожное обращение с огнем (курение, разведение костров, применение свечей, спичек при посещении хозяйственных кладовых, подвальных и чердачных помещений). Детская шалость с огнем. Использование факелов и паяльных ламп для отогрева замороженных труб центрального отопления. Неисправность и неправильная эксплуатация электроприборов, печного отопления. Пожары, связанные с применением предметов бытовой химии и аэрозольных препаратов.</w:t>
      </w:r>
      <w:r w:rsidR="00DD30A2" w:rsidRPr="007E5633">
        <w:rPr>
          <w:rFonts w:ascii="Times New Roman" w:hAnsi="Times New Roman" w:cs="Times New Roman"/>
          <w:sz w:val="24"/>
          <w:szCs w:val="24"/>
        </w:rPr>
        <w:t xml:space="preserve"> </w:t>
      </w:r>
      <w:r w:rsidRPr="007E5633">
        <w:rPr>
          <w:rFonts w:ascii="Times New Roman" w:hAnsi="Times New Roman" w:cs="Times New Roman"/>
          <w:sz w:val="24"/>
          <w:szCs w:val="24"/>
        </w:rPr>
        <w:t xml:space="preserve">Бенгальские огни, хлопушки, </w:t>
      </w:r>
      <w:proofErr w:type="spellStart"/>
      <w:r w:rsidRPr="007E5633">
        <w:rPr>
          <w:rFonts w:ascii="Times New Roman" w:hAnsi="Times New Roman" w:cs="Times New Roman"/>
          <w:sz w:val="24"/>
          <w:szCs w:val="24"/>
        </w:rPr>
        <w:t>электрогирлянды</w:t>
      </w:r>
      <w:proofErr w:type="spellEnd"/>
      <w:r w:rsidRPr="007E5633">
        <w:rPr>
          <w:rFonts w:ascii="Times New Roman" w:hAnsi="Times New Roman" w:cs="Times New Roman"/>
          <w:sz w:val="24"/>
          <w:szCs w:val="24"/>
        </w:rPr>
        <w:t xml:space="preserve"> - основные причины пожаров во время проведения новогодних праздников.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2.2. Предупреждение пожаров от основных причин.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 xml:space="preserve">Правила применения открытого огня. Меры предосторожности при курении. Недопустимость разведения костров в летний период вблизи строений, высыпания золы и шлака около построек, запрещение применения керосина и бензина для разжигания печей, пользования неисправными печами, перекала печей, сушки дров, одежды, других горючих материалов на печах и возле них. Недопустимость эксплуатации печей, имеющих трещины, неисправные дверцы, недостаточные разделки и </w:t>
      </w:r>
      <w:proofErr w:type="spellStart"/>
      <w:r w:rsidRPr="007E5633">
        <w:rPr>
          <w:rFonts w:ascii="Times New Roman" w:hAnsi="Times New Roman" w:cs="Times New Roman"/>
          <w:sz w:val="24"/>
          <w:szCs w:val="24"/>
        </w:rPr>
        <w:t>отступки</w:t>
      </w:r>
      <w:proofErr w:type="spellEnd"/>
      <w:r w:rsidRPr="007E5633">
        <w:rPr>
          <w:rFonts w:ascii="Times New Roman" w:hAnsi="Times New Roman" w:cs="Times New Roman"/>
          <w:sz w:val="24"/>
          <w:szCs w:val="24"/>
        </w:rPr>
        <w:t xml:space="preserve">. Опасность топки углем, коксом или газом печей, неприспособленных для этих целей. Правила эксплуатации бытовых электроприборов, керогазов, керосинок. Меры предосторожности при применении бытовых осветительных и электронагревательных приборов и осветительных сетей. Сущность явлений короткого замыкания, перегрузки и большого переходного сопротивления. Правила пользования приборами бытового газа. Меры предосторожности при применении предметов бытовой химии и аэрозольных препаратов. Предупреждение пожаров от разрядов статического электричества. Противопожарный режим в надворных постройках и жилых домах. Меры пожарной безопасности во время проведения Новогодних праздников (применение: бенгальского огня, хлопушек, </w:t>
      </w:r>
      <w:proofErr w:type="spellStart"/>
      <w:r w:rsidRPr="007E5633">
        <w:rPr>
          <w:rFonts w:ascii="Times New Roman" w:hAnsi="Times New Roman" w:cs="Times New Roman"/>
          <w:sz w:val="24"/>
          <w:szCs w:val="24"/>
        </w:rPr>
        <w:t>электрогирлянд</w:t>
      </w:r>
      <w:proofErr w:type="spellEnd"/>
      <w:r w:rsidRPr="007E5633">
        <w:rPr>
          <w:rFonts w:ascii="Times New Roman" w:hAnsi="Times New Roman" w:cs="Times New Roman"/>
          <w:sz w:val="24"/>
          <w:szCs w:val="24"/>
        </w:rPr>
        <w:t>). Воспитание у детей навыков осторожного обращения с огнем. Ответственность граждан за пожарную безопасность жилого сектора.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2.3. Порядок содержания территорий, чердачных и подвальных помещений.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lastRenderedPageBreak/>
        <w:t>Недопустимость возведения сараев, гаражей, строительство тамбуров, террас и других построек в противопожарных разрывах. Запрещение устройства в лестничных клетках, коридорах, подвалах и на чердаках кладовых и чуланов, хранение легковоспламеняющихся и горючих жидкостей. Правила посещения подвальных и чердачных помещений. Содержание в постоянной готовности путей эвакуации.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Недопустимость загромождения проездов, дворовых территорий и разрывов между строениями, подъездов к источникам противопожарного водоснабжения, запасным эвакуационным выводам и наружным пожарным лестницам.</w:t>
      </w:r>
      <w:r w:rsidR="00DD30A2" w:rsidRPr="007E5633">
        <w:rPr>
          <w:rFonts w:ascii="Times New Roman" w:hAnsi="Times New Roman" w:cs="Times New Roman"/>
          <w:sz w:val="24"/>
          <w:szCs w:val="24"/>
        </w:rPr>
        <w:t xml:space="preserve"> </w:t>
      </w:r>
      <w:r w:rsidRPr="007E5633">
        <w:rPr>
          <w:rFonts w:ascii="Times New Roman" w:hAnsi="Times New Roman" w:cs="Times New Roman"/>
          <w:sz w:val="24"/>
          <w:szCs w:val="24"/>
        </w:rPr>
        <w:t>Запрещение хранения в гаражах горюче-смазочных материалов сверх установленных норм, нарушения противопожарного режима, применения открытого огня.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2.4. Специфические особенности противопожарной защиты жилых домов повышенной этажности.</w:t>
      </w:r>
      <w:r w:rsidR="00DD30A2" w:rsidRPr="007E5633">
        <w:rPr>
          <w:rFonts w:ascii="Times New Roman" w:hAnsi="Times New Roman" w:cs="Times New Roman"/>
          <w:sz w:val="24"/>
          <w:szCs w:val="24"/>
        </w:rPr>
        <w:t xml:space="preserve"> </w:t>
      </w:r>
      <w:r w:rsidRPr="007E5633">
        <w:rPr>
          <w:rFonts w:ascii="Times New Roman" w:hAnsi="Times New Roman" w:cs="Times New Roman"/>
          <w:sz w:val="24"/>
          <w:szCs w:val="24"/>
        </w:rPr>
        <w:t>Необходимость знания жильцами особенностей противопожарной защиты высотных домов.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 xml:space="preserve">Назначение незадымляемых лестничных клеток. Конструктивные решения дверей, поэтажных тамбуров и лифтовых холлов. Устройство переходов по балконам и подножиям в квартиры смежной секции. Назначение эвакуационных люков на балконах верхних этажей. Системы </w:t>
      </w:r>
      <w:proofErr w:type="spellStart"/>
      <w:r w:rsidRPr="007E5633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7E5633">
        <w:rPr>
          <w:rFonts w:ascii="Times New Roman" w:hAnsi="Times New Roman" w:cs="Times New Roman"/>
          <w:sz w:val="24"/>
          <w:szCs w:val="24"/>
        </w:rPr>
        <w:t xml:space="preserve"> и подпора воздуха.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 xml:space="preserve">Порядок пуска насосов - </w:t>
      </w:r>
      <w:proofErr w:type="spellStart"/>
      <w:r w:rsidRPr="007E5633">
        <w:rPr>
          <w:rFonts w:ascii="Times New Roman" w:hAnsi="Times New Roman" w:cs="Times New Roman"/>
          <w:sz w:val="24"/>
          <w:szCs w:val="24"/>
        </w:rPr>
        <w:t>повысителей</w:t>
      </w:r>
      <w:proofErr w:type="spellEnd"/>
      <w:r w:rsidRPr="007E5633">
        <w:rPr>
          <w:rFonts w:ascii="Times New Roman" w:hAnsi="Times New Roman" w:cs="Times New Roman"/>
          <w:sz w:val="24"/>
          <w:szCs w:val="24"/>
        </w:rPr>
        <w:t xml:space="preserve">. Приведение в действие системы </w:t>
      </w:r>
      <w:proofErr w:type="spellStart"/>
      <w:r w:rsidRPr="007E5633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7E5633">
        <w:rPr>
          <w:rFonts w:ascii="Times New Roman" w:hAnsi="Times New Roman" w:cs="Times New Roman"/>
          <w:sz w:val="24"/>
          <w:szCs w:val="24"/>
        </w:rPr>
        <w:t>, назначение датчиков автоматического извещения о пожарах в жилых домах.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2.5. Вызов пожарной охраны и действия граждан в случае возникновения пожара.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Средства связи, имеющиеся в жилом доме, места расположения ближайших телефонных аппаратов, порядок вызова пожарной помощи по телефону 01,</w:t>
      </w:r>
      <w:r w:rsidR="00DD30A2" w:rsidRPr="007E5633">
        <w:rPr>
          <w:rFonts w:ascii="Times New Roman" w:hAnsi="Times New Roman" w:cs="Times New Roman"/>
          <w:sz w:val="24"/>
          <w:szCs w:val="24"/>
        </w:rPr>
        <w:t xml:space="preserve"> 61-404,</w:t>
      </w:r>
      <w:r w:rsidRPr="007E5633">
        <w:rPr>
          <w:rFonts w:ascii="Times New Roman" w:hAnsi="Times New Roman" w:cs="Times New Roman"/>
          <w:sz w:val="24"/>
          <w:szCs w:val="24"/>
        </w:rPr>
        <w:t xml:space="preserve"> звуковым сигналом или посылкой нарочного. Встреча пожарных подразделений. </w:t>
      </w:r>
      <w:proofErr w:type="gramStart"/>
      <w:r w:rsidRPr="007E5633">
        <w:rPr>
          <w:rFonts w:ascii="Times New Roman" w:hAnsi="Times New Roman" w:cs="Times New Roman"/>
          <w:sz w:val="24"/>
          <w:szCs w:val="24"/>
        </w:rPr>
        <w:t xml:space="preserve">Тушение пожара </w:t>
      </w:r>
      <w:r w:rsidR="00DD30A2" w:rsidRPr="007E5633">
        <w:rPr>
          <w:rFonts w:ascii="Times New Roman" w:hAnsi="Times New Roman" w:cs="Times New Roman"/>
          <w:sz w:val="24"/>
          <w:szCs w:val="24"/>
        </w:rPr>
        <w:t xml:space="preserve"> </w:t>
      </w:r>
      <w:r w:rsidRPr="007E5633">
        <w:rPr>
          <w:rFonts w:ascii="Times New Roman" w:hAnsi="Times New Roman" w:cs="Times New Roman"/>
          <w:sz w:val="24"/>
          <w:szCs w:val="24"/>
        </w:rPr>
        <w:t>(применение внутренних пожарных кранов, огнетушителей, воды, плотного покрывала (кошмы, песка и т. п.).</w:t>
      </w:r>
      <w:proofErr w:type="gramEnd"/>
    </w:p>
    <w:p w:rsidR="0054136F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Эвакуация людей и имущества - правила поведения граждан, застигнутых пожаром (предотвращение паники и неправильной эвакуации, меры предосторожности от поражения электрическим током, отравления дымом, оказание первой помощи пострадавшим).</w:t>
      </w:r>
    </w:p>
    <w:p w:rsidR="00B47CC6" w:rsidRPr="007E5633" w:rsidRDefault="00B47CC6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54136F" w:rsidP="00C70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ОРГАНИЗАЦИЯ И ПОРЯДОК</w:t>
      </w:r>
    </w:p>
    <w:p w:rsidR="0054136F" w:rsidRPr="007E5633" w:rsidRDefault="0054136F" w:rsidP="00C70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обучения неработающего населения</w:t>
      </w:r>
    </w:p>
    <w:p w:rsidR="0054136F" w:rsidRPr="007E5633" w:rsidRDefault="0054136F" w:rsidP="00C70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мерам пожарной безопасности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C7031D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 xml:space="preserve">        </w:t>
      </w:r>
      <w:r w:rsidR="0054136F" w:rsidRPr="007E5633">
        <w:rPr>
          <w:rFonts w:ascii="Times New Roman" w:hAnsi="Times New Roman" w:cs="Times New Roman"/>
          <w:sz w:val="24"/>
          <w:szCs w:val="24"/>
        </w:rPr>
        <w:t>Организация своевременного и качественного проведения обучения мерам пожарной безопасности неработающего населения (далее - обучение) возлагается на руководителей жилищно - коммунальных организаций (далее - ЖКО), председателей товариществ собственников жилья (далее - ТСЖ), жилищно - строительных кооперативов (дале</w:t>
      </w:r>
      <w:proofErr w:type="gramStart"/>
      <w:r w:rsidR="0054136F" w:rsidRPr="007E563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4136F" w:rsidRPr="007E5633">
        <w:rPr>
          <w:rFonts w:ascii="Times New Roman" w:hAnsi="Times New Roman" w:cs="Times New Roman"/>
          <w:sz w:val="24"/>
          <w:szCs w:val="24"/>
        </w:rPr>
        <w:t xml:space="preserve"> ЖСК), организаций, управляющих многоквартирными домами (далее - управляющие организации), председателей сельских, уличных и домовых комитетов по мере их формирования.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6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5633">
        <w:rPr>
          <w:rFonts w:ascii="Times New Roman" w:hAnsi="Times New Roman" w:cs="Times New Roman"/>
          <w:sz w:val="24"/>
          <w:szCs w:val="24"/>
        </w:rPr>
        <w:t xml:space="preserve"> обучением рабочих, привлекаемых по подряду, осуществляет администрация организации заказчика.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lastRenderedPageBreak/>
        <w:t>ТСЖ, ЖСК, ЖКО, управляющие организации, учреждения социальной зашиты населения, организации Пенсионного фонда, осуществляющие свою деятельность на территории муниципального образования, при содействии ГПН не реже одного раза в год разрабатывают и распространяют среди жильцов, пенсионеров, инвалидов, престарелых граждан памятки о мерах пожарной безопасности в быту. Члены садоводческих товариществ и дачных коллективов проходят обучение во время общих собраний (сходов).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Администрации ТСЖ, ЖСК, ЖКО, управляющих организаций, садоводческих и дачных объединений содействуют выступлению сотрудников ГПН с тематическими лекциями (беседами) о мерах пожарной безопасности, а также, по мере возможности, организуют пожарно-технические конференции</w:t>
      </w:r>
      <w:r w:rsidR="00C7031D" w:rsidRPr="007E5633">
        <w:rPr>
          <w:rFonts w:ascii="Times New Roman" w:hAnsi="Times New Roman" w:cs="Times New Roman"/>
          <w:sz w:val="24"/>
          <w:szCs w:val="24"/>
        </w:rPr>
        <w:t>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В процессе обучения следует использовать плакаты, стенды, кино - и видеоматериалы о мерах пожарной безопасности и средства противопожарной защиты.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 xml:space="preserve">Особое внимание при обучении и инструктаже необходимо уделять лицам, склонным к злоупотреблению спиртными напитками, одиноким, престарелым, семьям, в которых дети остаются без присмотра. 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Рекомендуются следующие формы обучения населения мерам и правилам пожарной безопасности по месту жительства: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 xml:space="preserve">- индивидуальное обучение в составе одной или двух-трех семей, как основная форма, </w:t>
      </w:r>
      <w:proofErr w:type="gramStart"/>
      <w:r w:rsidRPr="007E563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E5633">
        <w:rPr>
          <w:rFonts w:ascii="Times New Roman" w:hAnsi="Times New Roman" w:cs="Times New Roman"/>
          <w:sz w:val="24"/>
          <w:szCs w:val="24"/>
        </w:rPr>
        <w:t xml:space="preserve"> рекомендуемой программы</w:t>
      </w:r>
      <w:r w:rsidR="00C7031D" w:rsidRPr="007E5633">
        <w:rPr>
          <w:rFonts w:ascii="Times New Roman" w:hAnsi="Times New Roman" w:cs="Times New Roman"/>
          <w:sz w:val="24"/>
          <w:szCs w:val="24"/>
        </w:rPr>
        <w:t>;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- групповые инструктивные беседы, согласно реко</w:t>
      </w:r>
      <w:r w:rsidR="00C7031D" w:rsidRPr="007E5633">
        <w:rPr>
          <w:rFonts w:ascii="Times New Roman" w:hAnsi="Times New Roman" w:cs="Times New Roman"/>
          <w:sz w:val="24"/>
          <w:szCs w:val="24"/>
        </w:rPr>
        <w:t>мендуемого тематического плана</w:t>
      </w:r>
      <w:proofErr w:type="gramStart"/>
      <w:r w:rsidR="00C7031D" w:rsidRPr="007E5633">
        <w:rPr>
          <w:rFonts w:ascii="Times New Roman" w:hAnsi="Times New Roman" w:cs="Times New Roman"/>
          <w:sz w:val="24"/>
          <w:szCs w:val="24"/>
        </w:rPr>
        <w:t xml:space="preserve"> </w:t>
      </w:r>
      <w:r w:rsidRPr="007E563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- проведение противопожарного инструктажа новоселов.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Собеседования инструктивного порядка с одним или несколькими жильцами лучше всего проводить непосредственно в квартирах и индивидуальных жилых домах. Жильцам необходимо разъяснять, что обучение правилам пожарной безопасности проводится в их же интересах.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Инструктор должен так строить занятия с населением, чтобы оно проходило в форме непринужденной беседы и в порядке ответов на вопросы.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Если при посещении квартиры, общежития или индивидуального жилого дома обнаруживаются нарушения правил пожарной безопасности, то на это необходимо обратить внимание проживающих, рассказать о последствиях, к которым может привести то или иное нарушение, убедить людей принять немедленные меры к устранению нарушений.</w:t>
      </w:r>
    </w:p>
    <w:p w:rsidR="0054136F" w:rsidRPr="007E5633" w:rsidRDefault="0054136F" w:rsidP="00C703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Основным методом обучения целесообразно избрать беседу, иллюстрируемую примерами. Беседуя с населением, следует иметь в виду время года, помня, что ежедневная деятельность и жизнь человека во многом, а в пожарной безопасности тем более, зависит от погоды (мороз, жара), времени суток (день, ночь) и т. д.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Поэтому в осенне-зимний период следует больше касаться вопросов использования</w:t>
      </w:r>
      <w:proofErr w:type="gramStart"/>
      <w:r w:rsidRPr="007E56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56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56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E5633">
        <w:rPr>
          <w:rFonts w:ascii="Times New Roman" w:hAnsi="Times New Roman" w:cs="Times New Roman"/>
          <w:sz w:val="24"/>
          <w:szCs w:val="24"/>
        </w:rPr>
        <w:t>топительных и нагревательных установок и электроприборов, говорить об основных моментах, связанных с нахождением человека на чердаке, в кладовых, сарае, сеновале и других подобных местах со свечой или спичками.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t>Перед Новым годом необходимо напоминать требования к украшению и освещению новогодней елки и поговорить о других проблемах, связанных с новогодними праздниками.</w:t>
      </w:r>
    </w:p>
    <w:p w:rsidR="0054136F" w:rsidRPr="007E5633" w:rsidRDefault="0054136F" w:rsidP="00786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33">
        <w:rPr>
          <w:rFonts w:ascii="Times New Roman" w:hAnsi="Times New Roman" w:cs="Times New Roman"/>
          <w:sz w:val="24"/>
          <w:szCs w:val="24"/>
        </w:rPr>
        <w:lastRenderedPageBreak/>
        <w:t>При приближении весны следует говорить об уборке территории от мусора, скопившегося за зиму, а также о соблюдении мер пожарной безопасности при сжигании мусора, травы и т. д. В этот период будет своевременно напоминать правильные действия в случае возникновения пожара, ознакомить с первичными простейшими средствами и простейшими правилами тушения огня.</w:t>
      </w:r>
    </w:p>
    <w:p w:rsidR="0054136F" w:rsidRPr="007865E2" w:rsidRDefault="0054136F" w:rsidP="007865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136F" w:rsidRPr="007865E2" w:rsidSect="00A2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5FE"/>
    <w:rsid w:val="001604B6"/>
    <w:rsid w:val="003C3567"/>
    <w:rsid w:val="00466EA8"/>
    <w:rsid w:val="00481341"/>
    <w:rsid w:val="005237F8"/>
    <w:rsid w:val="0054136F"/>
    <w:rsid w:val="005F11A6"/>
    <w:rsid w:val="006F75D5"/>
    <w:rsid w:val="007865E2"/>
    <w:rsid w:val="007E5633"/>
    <w:rsid w:val="008A2A0A"/>
    <w:rsid w:val="00A226EC"/>
    <w:rsid w:val="00A660A0"/>
    <w:rsid w:val="00B47CC6"/>
    <w:rsid w:val="00BE25FE"/>
    <w:rsid w:val="00C7031D"/>
    <w:rsid w:val="00CE19D4"/>
    <w:rsid w:val="00D000E3"/>
    <w:rsid w:val="00DD30A2"/>
    <w:rsid w:val="00E348A3"/>
    <w:rsid w:val="00E52BB4"/>
    <w:rsid w:val="00E8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2D84-1618-4ACC-B6E1-8DE2CB11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22</cp:revision>
  <cp:lastPrinted>2018-08-30T13:15:00Z</cp:lastPrinted>
  <dcterms:created xsi:type="dcterms:W3CDTF">2018-04-18T06:15:00Z</dcterms:created>
  <dcterms:modified xsi:type="dcterms:W3CDTF">2018-08-30T13:15:00Z</dcterms:modified>
</cp:coreProperties>
</file>